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BDA7" w14:textId="3DA7DA28" w:rsidR="005B22EB" w:rsidRPr="00BF5CF6" w:rsidRDefault="005B22EB" w:rsidP="005B22EB">
      <w:pPr>
        <w:tabs>
          <w:tab w:val="num" w:pos="720"/>
        </w:tabs>
        <w:spacing w:after="0"/>
        <w:ind w:left="720" w:hanging="360"/>
        <w:rPr>
          <w:b/>
          <w:bCs/>
          <w:color w:val="FF0000"/>
          <w:sz w:val="28"/>
          <w:szCs w:val="28"/>
          <w:u w:val="single"/>
        </w:rPr>
      </w:pPr>
      <w:r w:rsidRPr="00BF5CF6">
        <w:rPr>
          <w:b/>
          <w:bCs/>
          <w:color w:val="FF0000"/>
          <w:sz w:val="28"/>
          <w:szCs w:val="28"/>
          <w:u w:val="single"/>
        </w:rPr>
        <w:t>RED FLAG SIGNS – ANY PART OF THE BODY</w:t>
      </w:r>
    </w:p>
    <w:p w14:paraId="5DDC942D" w14:textId="77777777" w:rsidR="00037F42" w:rsidRDefault="00037F42" w:rsidP="005B22EB">
      <w:pPr>
        <w:tabs>
          <w:tab w:val="num" w:pos="720"/>
        </w:tabs>
        <w:spacing w:after="0"/>
        <w:ind w:left="720" w:hanging="360"/>
      </w:pPr>
    </w:p>
    <w:p w14:paraId="140F034E" w14:textId="77777777" w:rsidR="00037F42" w:rsidRDefault="00037F42" w:rsidP="00037F42">
      <w:pPr>
        <w:tabs>
          <w:tab w:val="num" w:pos="720"/>
        </w:tabs>
        <w:spacing w:after="0"/>
        <w:ind w:left="720" w:hanging="360"/>
      </w:pPr>
      <w:r>
        <w:t>If you have any of the following signs or symptoms, regardless of what part of the body is then</w:t>
      </w:r>
    </w:p>
    <w:p w14:paraId="3DE0DD5D" w14:textId="25F095C2" w:rsidR="00037F42" w:rsidRDefault="00037F42" w:rsidP="00037F42">
      <w:pPr>
        <w:tabs>
          <w:tab w:val="num" w:pos="720"/>
        </w:tabs>
        <w:spacing w:after="0"/>
        <w:ind w:left="720" w:hanging="360"/>
      </w:pPr>
      <w:r>
        <w:t xml:space="preserve">consult your G.P urgently. </w:t>
      </w:r>
    </w:p>
    <w:p w14:paraId="67B48995" w14:textId="77777777" w:rsidR="00037F42" w:rsidRDefault="00037F42" w:rsidP="005B22EB">
      <w:pPr>
        <w:tabs>
          <w:tab w:val="num" w:pos="720"/>
        </w:tabs>
        <w:spacing w:after="0"/>
        <w:ind w:left="720" w:hanging="360"/>
      </w:pPr>
    </w:p>
    <w:p w14:paraId="6EF173E2" w14:textId="0D7BCA5F" w:rsidR="00037F42" w:rsidRPr="00037F42" w:rsidRDefault="00037F42" w:rsidP="00037F42">
      <w:pPr>
        <w:pStyle w:val="ListParagraph"/>
        <w:numPr>
          <w:ilvl w:val="0"/>
          <w:numId w:val="2"/>
        </w:numPr>
        <w:tabs>
          <w:tab w:val="num" w:pos="720"/>
        </w:tabs>
        <w:spacing w:after="0"/>
        <w:ind w:left="851" w:hanging="567"/>
        <w:rPr>
          <w:b/>
          <w:bCs/>
        </w:rPr>
      </w:pPr>
      <w:r w:rsidRPr="00037F42">
        <w:rPr>
          <w:b/>
          <w:bCs/>
        </w:rPr>
        <w:t>Fracture</w:t>
      </w:r>
      <w:r>
        <w:rPr>
          <w:b/>
          <w:bCs/>
        </w:rPr>
        <w:t xml:space="preserve"> – </w:t>
      </w:r>
      <w:r w:rsidRPr="00037F42">
        <w:t xml:space="preserve">if you have had the following </w:t>
      </w:r>
      <w:r w:rsidRPr="00037F42">
        <w:t>anywhere</w:t>
      </w:r>
      <w:r>
        <w:t xml:space="preserve"> in the body after a traumatic injury -  fall, forceful impact injury</w:t>
      </w:r>
      <w:r>
        <w:t>, you need to attend A&amp;E.</w:t>
      </w:r>
    </w:p>
    <w:p w14:paraId="0F6833E6" w14:textId="1C33D8A1" w:rsidR="00037F42" w:rsidRPr="00037F42" w:rsidRDefault="00037F42" w:rsidP="00037F42">
      <w:pPr>
        <w:pStyle w:val="ListParagraph"/>
        <w:numPr>
          <w:ilvl w:val="1"/>
          <w:numId w:val="2"/>
        </w:numPr>
        <w:tabs>
          <w:tab w:val="num" w:pos="720"/>
        </w:tabs>
        <w:spacing w:after="0"/>
        <w:rPr>
          <w:b/>
          <w:bCs/>
        </w:rPr>
      </w:pPr>
      <w:r>
        <w:t xml:space="preserve">Immediate pain </w:t>
      </w:r>
    </w:p>
    <w:p w14:paraId="5C90AC0C" w14:textId="77777777" w:rsidR="00037F42" w:rsidRDefault="00037F42" w:rsidP="00037F42">
      <w:pPr>
        <w:pStyle w:val="ListParagraph"/>
        <w:numPr>
          <w:ilvl w:val="1"/>
          <w:numId w:val="2"/>
        </w:numPr>
        <w:spacing w:after="0"/>
        <w:rPr>
          <w:color w:val="FF0000"/>
          <w:lang w:val="en-US"/>
        </w:rPr>
      </w:pPr>
      <w:r w:rsidRPr="00037F42">
        <w:rPr>
          <w:color w:val="FF0000"/>
          <w:lang w:val="en-US"/>
        </w:rPr>
        <w:t>Severe pain</w:t>
      </w:r>
    </w:p>
    <w:p w14:paraId="08526372" w14:textId="5F8A8DE3" w:rsidR="00037F42" w:rsidRPr="00037F42" w:rsidRDefault="00037F42" w:rsidP="00037F42">
      <w:pPr>
        <w:pStyle w:val="ListParagraph"/>
        <w:numPr>
          <w:ilvl w:val="1"/>
          <w:numId w:val="2"/>
        </w:num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>P</w:t>
      </w:r>
      <w:r w:rsidRPr="00037F42">
        <w:rPr>
          <w:color w:val="FF0000"/>
          <w:lang w:val="en-US"/>
        </w:rPr>
        <w:t>ainful to lie flat</w:t>
      </w:r>
    </w:p>
    <w:p w14:paraId="5BBDD35F" w14:textId="77777777" w:rsidR="00037F42" w:rsidRPr="00037F42" w:rsidRDefault="00037F42" w:rsidP="00037F42">
      <w:pPr>
        <w:pStyle w:val="ListParagraph"/>
        <w:numPr>
          <w:ilvl w:val="1"/>
          <w:numId w:val="2"/>
        </w:numPr>
        <w:spacing w:after="0"/>
        <w:rPr>
          <w:color w:val="FF0000"/>
          <w:lang w:val="en-US"/>
        </w:rPr>
      </w:pPr>
      <w:r w:rsidRPr="00037F42">
        <w:rPr>
          <w:color w:val="FF0000"/>
          <w:lang w:val="en-US"/>
        </w:rPr>
        <w:t>Constant unremitting pain</w:t>
      </w:r>
    </w:p>
    <w:p w14:paraId="1C62BDE1" w14:textId="50CCF54C" w:rsidR="00037F42" w:rsidRPr="00037F42" w:rsidRDefault="00037F42" w:rsidP="00037F42">
      <w:pPr>
        <w:pStyle w:val="ListParagraph"/>
        <w:numPr>
          <w:ilvl w:val="1"/>
          <w:numId w:val="2"/>
        </w:num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>A history of taking s</w:t>
      </w:r>
      <w:r w:rsidRPr="00037F42">
        <w:rPr>
          <w:color w:val="FF0000"/>
          <w:lang w:val="en-US"/>
        </w:rPr>
        <w:t xml:space="preserve">teroids </w:t>
      </w:r>
    </w:p>
    <w:p w14:paraId="131B1677" w14:textId="3D6C6229" w:rsidR="00037F42" w:rsidRPr="00037F42" w:rsidRDefault="00037F42" w:rsidP="00037F42">
      <w:pPr>
        <w:pStyle w:val="ListParagraph"/>
        <w:numPr>
          <w:ilvl w:val="1"/>
          <w:numId w:val="2"/>
        </w:num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 xml:space="preserve">Diagnosed with </w:t>
      </w:r>
      <w:r w:rsidRPr="00037F42">
        <w:rPr>
          <w:color w:val="FF0000"/>
          <w:lang w:val="en-US"/>
        </w:rPr>
        <w:t>Osteoporosis</w:t>
      </w:r>
    </w:p>
    <w:p w14:paraId="684D6FC6" w14:textId="7BF4B2A0" w:rsidR="00037F42" w:rsidRPr="00037F42" w:rsidRDefault="00037F42" w:rsidP="00037F4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 w:rsidRPr="00037F42">
        <w:rPr>
          <w:lang w:val="en-US"/>
        </w:rPr>
        <w:t>T</w:t>
      </w:r>
      <w:r>
        <w:rPr>
          <w:lang w:val="en-US"/>
        </w:rPr>
        <w:t>horacic pain – pain in the spine in between the neck and the lower back.</w:t>
      </w:r>
    </w:p>
    <w:p w14:paraId="6A646934" w14:textId="77777777" w:rsidR="00037F42" w:rsidRDefault="00037F42" w:rsidP="005B22EB">
      <w:pPr>
        <w:tabs>
          <w:tab w:val="num" w:pos="720"/>
        </w:tabs>
        <w:spacing w:after="0"/>
        <w:ind w:left="720" w:hanging="360"/>
      </w:pPr>
    </w:p>
    <w:p w14:paraId="5612BEDA" w14:textId="77777777" w:rsidR="005B22EB" w:rsidRDefault="005B22EB" w:rsidP="005B22EB">
      <w:pPr>
        <w:tabs>
          <w:tab w:val="num" w:pos="720"/>
        </w:tabs>
        <w:spacing w:after="0"/>
        <w:ind w:left="720" w:hanging="360"/>
      </w:pPr>
    </w:p>
    <w:p w14:paraId="668E5876" w14:textId="77777777" w:rsidR="00167D06" w:rsidRPr="00167D06" w:rsidRDefault="00167D06" w:rsidP="005B22EB">
      <w:pPr>
        <w:numPr>
          <w:ilvl w:val="0"/>
          <w:numId w:val="1"/>
        </w:numPr>
        <w:spacing w:after="0"/>
      </w:pPr>
      <w:r w:rsidRPr="00167D06">
        <w:rPr>
          <w:b/>
          <w:bCs/>
        </w:rPr>
        <w:t>Infection</w:t>
      </w:r>
      <w:r w:rsidRPr="00167D06">
        <w:t> (septic arthritis or osteomyelitis)</w:t>
      </w:r>
    </w:p>
    <w:p w14:paraId="7DE48439" w14:textId="16918E20" w:rsidR="00167D06" w:rsidRPr="00167D06" w:rsidRDefault="00167D06" w:rsidP="005B22EB">
      <w:pPr>
        <w:numPr>
          <w:ilvl w:val="1"/>
          <w:numId w:val="1"/>
        </w:numPr>
        <w:spacing w:after="0"/>
      </w:pPr>
      <w:r w:rsidRPr="00167D06">
        <w:t>Redness, swelling, heat, and reduced movement, especially if:</w:t>
      </w:r>
    </w:p>
    <w:p w14:paraId="42B18B59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Rapid onset.</w:t>
      </w:r>
    </w:p>
    <w:p w14:paraId="303BACED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Movement is severely restricted, with pain associated with any attempt at movement.</w:t>
      </w:r>
    </w:p>
    <w:p w14:paraId="7C65C088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Only one joint is affected, although in up to a fifth of people with septic arthritis, more than one joint is affected.</w:t>
      </w:r>
    </w:p>
    <w:p w14:paraId="669829B3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Knee pain is severe or, in people with pre-existing joint disease (for example rheumatoid arthritis and osteoarthritis), out of proportion to the usual symptoms.</w:t>
      </w:r>
    </w:p>
    <w:p w14:paraId="7684A173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Difficulty weight bearing, particularly in children, who may present with a limp.</w:t>
      </w:r>
    </w:p>
    <w:p w14:paraId="5932A86B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Fever is present (although the absence of fever does not exclude septic arthritis); the person is systematically unwell.</w:t>
      </w:r>
    </w:p>
    <w:p w14:paraId="07740397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There are risk factors for infection: recent joint surgery/corticosteroid injection, prosthetic joint, other joint disease, rheumatoid arthritis, history of open fracture, previous orthopaedic surgery, intravenous drug use, immunosuppression (for example diabetes, use of long-term corticosteroids, alcoholism), or adjacent discharging sinus, skin infection or ulceration.</w:t>
      </w:r>
    </w:p>
    <w:p w14:paraId="08BA6EDB" w14:textId="01159FA4" w:rsidR="00167D06" w:rsidRPr="00167D06" w:rsidRDefault="00167D06" w:rsidP="005B22EB">
      <w:pPr>
        <w:numPr>
          <w:ilvl w:val="0"/>
          <w:numId w:val="1"/>
        </w:numPr>
        <w:spacing w:after="0"/>
      </w:pPr>
      <w:r w:rsidRPr="00167D06">
        <w:rPr>
          <w:b/>
          <w:bCs/>
        </w:rPr>
        <w:t>Tumour</w:t>
      </w:r>
    </w:p>
    <w:p w14:paraId="733B8778" w14:textId="77777777" w:rsidR="00167D06" w:rsidRPr="00167D06" w:rsidRDefault="00167D06" w:rsidP="005B22EB">
      <w:pPr>
        <w:numPr>
          <w:ilvl w:val="1"/>
          <w:numId w:val="1"/>
        </w:numPr>
        <w:spacing w:after="0"/>
      </w:pPr>
      <w:r w:rsidRPr="00167D06">
        <w:t>Persistent, non-mechanical bone pain.</w:t>
      </w:r>
    </w:p>
    <w:p w14:paraId="4DC90479" w14:textId="77777777" w:rsidR="00167D06" w:rsidRPr="00167D06" w:rsidRDefault="00167D06" w:rsidP="005B22EB">
      <w:pPr>
        <w:numPr>
          <w:ilvl w:val="1"/>
          <w:numId w:val="1"/>
        </w:numPr>
        <w:spacing w:after="0"/>
      </w:pPr>
      <w:r w:rsidRPr="00167D06">
        <w:t>Pain at night or at rest.</w:t>
      </w:r>
    </w:p>
    <w:p w14:paraId="33BD75CB" w14:textId="77777777" w:rsidR="00167D06" w:rsidRPr="00167D06" w:rsidRDefault="00167D06" w:rsidP="005B22EB">
      <w:pPr>
        <w:numPr>
          <w:ilvl w:val="1"/>
          <w:numId w:val="1"/>
        </w:numPr>
        <w:spacing w:after="0"/>
      </w:pPr>
      <w:r w:rsidRPr="00167D06">
        <w:t>Unexplained weight loss.</w:t>
      </w:r>
    </w:p>
    <w:p w14:paraId="065CAC70" w14:textId="77777777" w:rsidR="00167D06" w:rsidRPr="00167D06" w:rsidRDefault="00167D06" w:rsidP="005B22EB">
      <w:pPr>
        <w:numPr>
          <w:ilvl w:val="1"/>
          <w:numId w:val="1"/>
        </w:numPr>
        <w:spacing w:after="0"/>
      </w:pPr>
      <w:r w:rsidRPr="00167D06">
        <w:t>Previous cancer.</w:t>
      </w:r>
    </w:p>
    <w:p w14:paraId="2C50074D" w14:textId="77777777" w:rsidR="00167D06" w:rsidRPr="00167D06" w:rsidRDefault="00167D06" w:rsidP="005B22EB">
      <w:pPr>
        <w:numPr>
          <w:ilvl w:val="1"/>
          <w:numId w:val="1"/>
        </w:numPr>
        <w:spacing w:after="0"/>
      </w:pPr>
      <w:r w:rsidRPr="00167D06">
        <w:t>Hard, localised mass adjacent to the knee.</w:t>
      </w:r>
    </w:p>
    <w:p w14:paraId="1534DACF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Swelling may not be present until late in the disease.</w:t>
      </w:r>
    </w:p>
    <w:p w14:paraId="27BAF5C4" w14:textId="77777777" w:rsidR="00167D06" w:rsidRPr="00167D06" w:rsidRDefault="00167D06" w:rsidP="005B22EB">
      <w:pPr>
        <w:numPr>
          <w:ilvl w:val="1"/>
          <w:numId w:val="1"/>
        </w:numPr>
        <w:spacing w:after="0"/>
      </w:pPr>
      <w:r w:rsidRPr="00167D06">
        <w:t>Unexplained lump, increasing in size.</w:t>
      </w:r>
    </w:p>
    <w:p w14:paraId="4A732D61" w14:textId="77777777" w:rsidR="00167D06" w:rsidRDefault="00167D06" w:rsidP="005B22EB">
      <w:pPr>
        <w:numPr>
          <w:ilvl w:val="1"/>
          <w:numId w:val="1"/>
        </w:numPr>
        <w:spacing w:after="0"/>
      </w:pPr>
      <w:r w:rsidRPr="00167D06">
        <w:t>Sudden onset of pain (may indicate a pathological fracture, but can also occur in osteonecrosis).</w:t>
      </w:r>
    </w:p>
    <w:p w14:paraId="0F22B7B5" w14:textId="77777777" w:rsidR="00622ED6" w:rsidRDefault="00622ED6" w:rsidP="00622ED6">
      <w:pPr>
        <w:spacing w:after="0"/>
      </w:pPr>
    </w:p>
    <w:p w14:paraId="6CBAD06F" w14:textId="77777777" w:rsidR="00622ED6" w:rsidRDefault="00622ED6" w:rsidP="00622ED6">
      <w:pPr>
        <w:spacing w:after="0"/>
      </w:pPr>
    </w:p>
    <w:p w14:paraId="2B4FE201" w14:textId="77777777" w:rsidR="00A606CA" w:rsidRDefault="00A606CA" w:rsidP="00A606CA">
      <w:pPr>
        <w:spacing w:after="0"/>
      </w:pPr>
    </w:p>
    <w:p w14:paraId="742F87C7" w14:textId="77777777" w:rsidR="00A606CA" w:rsidRDefault="00A606CA" w:rsidP="00A606CA">
      <w:pPr>
        <w:spacing w:after="0"/>
      </w:pPr>
    </w:p>
    <w:p w14:paraId="5D77473A" w14:textId="77777777" w:rsidR="00A606CA" w:rsidRPr="00167D06" w:rsidRDefault="00A606CA" w:rsidP="00A606CA">
      <w:pPr>
        <w:spacing w:after="0"/>
      </w:pPr>
    </w:p>
    <w:p w14:paraId="3FA0BF86" w14:textId="359A113F" w:rsidR="00167D06" w:rsidRPr="00167D06" w:rsidRDefault="00167D06" w:rsidP="005B22EB">
      <w:pPr>
        <w:numPr>
          <w:ilvl w:val="0"/>
          <w:numId w:val="1"/>
        </w:numPr>
        <w:spacing w:after="0"/>
      </w:pPr>
      <w:r w:rsidRPr="00167D06">
        <w:rPr>
          <w:b/>
          <w:bCs/>
        </w:rPr>
        <w:t>Inflammatory polyarthritis</w:t>
      </w:r>
      <w:r w:rsidRPr="00167D06">
        <w:t> </w:t>
      </w:r>
    </w:p>
    <w:p w14:paraId="14E056FE" w14:textId="77777777" w:rsidR="00167D06" w:rsidRPr="00167D06" w:rsidRDefault="00167D06" w:rsidP="005B22EB">
      <w:pPr>
        <w:numPr>
          <w:ilvl w:val="1"/>
          <w:numId w:val="1"/>
        </w:numPr>
        <w:spacing w:after="0"/>
      </w:pPr>
      <w:r w:rsidRPr="00167D06">
        <w:t>Persistent synovitis, indicated by:</w:t>
      </w:r>
    </w:p>
    <w:p w14:paraId="7D76038B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Pain that is worse at rest or during periods of inactivity.</w:t>
      </w:r>
    </w:p>
    <w:p w14:paraId="3372F152" w14:textId="77777777" w:rsidR="00167D06" w:rsidRPr="00167D06" w:rsidRDefault="00167D06" w:rsidP="005B22EB">
      <w:pPr>
        <w:numPr>
          <w:ilvl w:val="2"/>
          <w:numId w:val="1"/>
        </w:numPr>
        <w:spacing w:after="0"/>
      </w:pPr>
      <w:r w:rsidRPr="00167D06">
        <w:t>Joint swelling, tenderness, and warmth — giving a 'boggy' feel on palpation.</w:t>
      </w:r>
    </w:p>
    <w:p w14:paraId="5BA09A26" w14:textId="77777777" w:rsidR="00167D06" w:rsidRDefault="00167D06" w:rsidP="005B22EB">
      <w:pPr>
        <w:numPr>
          <w:ilvl w:val="2"/>
          <w:numId w:val="1"/>
        </w:numPr>
        <w:spacing w:after="0"/>
      </w:pPr>
      <w:r w:rsidRPr="00167D06">
        <w:t>Stiffness in the morning and after inactivity that lasts more than 15-30 minutes.</w:t>
      </w:r>
    </w:p>
    <w:p w14:paraId="591F431A" w14:textId="77777777" w:rsidR="00622ED6" w:rsidRDefault="00622ED6" w:rsidP="00622ED6">
      <w:pPr>
        <w:spacing w:after="0"/>
      </w:pPr>
    </w:p>
    <w:p w14:paraId="049DD9F1" w14:textId="77777777" w:rsidR="00622ED6" w:rsidRPr="00622ED6" w:rsidRDefault="00622ED6" w:rsidP="00622ED6">
      <w:pPr>
        <w:numPr>
          <w:ilvl w:val="0"/>
          <w:numId w:val="3"/>
        </w:numPr>
        <w:spacing w:after="0"/>
      </w:pPr>
      <w:r w:rsidRPr="00622ED6">
        <w:t xml:space="preserve">Other red flag features to be aware </w:t>
      </w:r>
      <w:r>
        <w:t>if you have long standing</w:t>
      </w:r>
      <w:r w:rsidRPr="00622ED6">
        <w:t xml:space="preserve"> pain include:</w:t>
      </w:r>
    </w:p>
    <w:p w14:paraId="36BEA2E1" w14:textId="77777777" w:rsidR="00622ED6" w:rsidRPr="00622ED6" w:rsidRDefault="00622ED6" w:rsidP="00622ED6">
      <w:pPr>
        <w:numPr>
          <w:ilvl w:val="1"/>
          <w:numId w:val="3"/>
        </w:numPr>
        <w:spacing w:after="0"/>
      </w:pPr>
      <w:r w:rsidRPr="00622ED6">
        <w:t>Older age and new onset symptoms. </w:t>
      </w:r>
    </w:p>
    <w:p w14:paraId="4A7B71A5" w14:textId="77777777" w:rsidR="00622ED6" w:rsidRPr="00622ED6" w:rsidRDefault="00622ED6" w:rsidP="00622ED6">
      <w:pPr>
        <w:numPr>
          <w:ilvl w:val="1"/>
          <w:numId w:val="3"/>
        </w:numPr>
        <w:spacing w:after="0"/>
      </w:pPr>
      <w:r w:rsidRPr="00622ED6">
        <w:t>People who are immunosuppressed. </w:t>
      </w:r>
    </w:p>
    <w:p w14:paraId="7CC3B3F5" w14:textId="77777777" w:rsidR="00622ED6" w:rsidRPr="00622ED6" w:rsidRDefault="00622ED6" w:rsidP="00622ED6">
      <w:pPr>
        <w:numPr>
          <w:ilvl w:val="1"/>
          <w:numId w:val="3"/>
        </w:numPr>
        <w:spacing w:after="0"/>
      </w:pPr>
      <w:r w:rsidRPr="00622ED6">
        <w:t>History of cancer — especially in people with back pain.</w:t>
      </w:r>
    </w:p>
    <w:p w14:paraId="7ADBC938" w14:textId="77777777" w:rsidR="00622ED6" w:rsidRPr="00622ED6" w:rsidRDefault="00622ED6" w:rsidP="00622ED6">
      <w:pPr>
        <w:numPr>
          <w:ilvl w:val="1"/>
          <w:numId w:val="3"/>
        </w:numPr>
        <w:spacing w:after="0"/>
      </w:pPr>
      <w:r w:rsidRPr="00622ED6">
        <w:t>Abdominal pain accompanied by persistent vomiting, in women of childbearing age, or people who have recently attended the Accident and Emergency department. </w:t>
      </w:r>
    </w:p>
    <w:p w14:paraId="5CC35610" w14:textId="77777777" w:rsidR="00622ED6" w:rsidRPr="00622ED6" w:rsidRDefault="00622ED6" w:rsidP="00622ED6">
      <w:pPr>
        <w:numPr>
          <w:ilvl w:val="1"/>
          <w:numId w:val="3"/>
        </w:numPr>
        <w:spacing w:after="0"/>
      </w:pPr>
      <w:r w:rsidRPr="00622ED6">
        <w:t>Neurological features. </w:t>
      </w:r>
    </w:p>
    <w:p w14:paraId="4CC9933B" w14:textId="77777777" w:rsidR="00622ED6" w:rsidRPr="00622ED6" w:rsidRDefault="00622ED6" w:rsidP="00622ED6">
      <w:pPr>
        <w:numPr>
          <w:ilvl w:val="1"/>
          <w:numId w:val="3"/>
        </w:numPr>
        <w:spacing w:after="0"/>
      </w:pPr>
      <w:r w:rsidRPr="00622ED6">
        <w:t>Fever, sweats, chills.</w:t>
      </w:r>
    </w:p>
    <w:p w14:paraId="6C221C17" w14:textId="77777777" w:rsidR="00622ED6" w:rsidRPr="00622ED6" w:rsidRDefault="00622ED6" w:rsidP="00622ED6">
      <w:pPr>
        <w:numPr>
          <w:ilvl w:val="1"/>
          <w:numId w:val="3"/>
        </w:numPr>
        <w:spacing w:after="0"/>
      </w:pPr>
      <w:r w:rsidRPr="00622ED6">
        <w:t>Unexplained weight loss.</w:t>
      </w:r>
    </w:p>
    <w:p w14:paraId="739CA081" w14:textId="77777777" w:rsidR="00622ED6" w:rsidRPr="00622ED6" w:rsidRDefault="00622ED6" w:rsidP="00622ED6">
      <w:pPr>
        <w:numPr>
          <w:ilvl w:val="1"/>
          <w:numId w:val="3"/>
        </w:numPr>
        <w:spacing w:after="0"/>
      </w:pPr>
      <w:r w:rsidRPr="00622ED6">
        <w:t>Persistent, non-mechanical bone pain. </w:t>
      </w:r>
    </w:p>
    <w:p w14:paraId="5AC66255" w14:textId="77777777" w:rsidR="00622ED6" w:rsidRPr="00622ED6" w:rsidRDefault="00622ED6" w:rsidP="00622ED6">
      <w:pPr>
        <w:numPr>
          <w:ilvl w:val="1"/>
          <w:numId w:val="3"/>
        </w:numPr>
        <w:spacing w:after="0"/>
      </w:pPr>
      <w:r w:rsidRPr="00622ED6">
        <w:t>Pain that worsens at night or when supine.</w:t>
      </w:r>
    </w:p>
    <w:p w14:paraId="76A3CA89" w14:textId="77777777" w:rsidR="00622ED6" w:rsidRPr="00167D06" w:rsidRDefault="00622ED6" w:rsidP="00622ED6">
      <w:pPr>
        <w:spacing w:after="0"/>
      </w:pPr>
    </w:p>
    <w:p w14:paraId="35AC3032" w14:textId="77777777" w:rsidR="005517FE" w:rsidRDefault="005517FE" w:rsidP="005B22EB">
      <w:pPr>
        <w:spacing w:after="0"/>
      </w:pPr>
    </w:p>
    <w:sectPr w:rsidR="00551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6340F"/>
    <w:multiLevelType w:val="multilevel"/>
    <w:tmpl w:val="D658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27205"/>
    <w:multiLevelType w:val="hybridMultilevel"/>
    <w:tmpl w:val="B79E9C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AD5A47"/>
    <w:multiLevelType w:val="multilevel"/>
    <w:tmpl w:val="3CF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542728">
    <w:abstractNumId w:val="0"/>
  </w:num>
  <w:num w:numId="2" w16cid:durableId="66267466">
    <w:abstractNumId w:val="1"/>
  </w:num>
  <w:num w:numId="3" w16cid:durableId="9636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06"/>
    <w:rsid w:val="00037F42"/>
    <w:rsid w:val="00167D06"/>
    <w:rsid w:val="005517FE"/>
    <w:rsid w:val="005B22EB"/>
    <w:rsid w:val="00622ED6"/>
    <w:rsid w:val="00787BB4"/>
    <w:rsid w:val="00924FB0"/>
    <w:rsid w:val="00A606CA"/>
    <w:rsid w:val="00B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D059"/>
  <w15:chartTrackingRefBased/>
  <w15:docId w15:val="{43051C5A-A9DB-4AFA-94E9-17122E13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D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Livingstone</dc:creator>
  <cp:keywords/>
  <dc:description/>
  <cp:lastModifiedBy>Carl Livingstone</cp:lastModifiedBy>
  <cp:revision>5</cp:revision>
  <dcterms:created xsi:type="dcterms:W3CDTF">2024-09-01T10:09:00Z</dcterms:created>
  <dcterms:modified xsi:type="dcterms:W3CDTF">2024-09-01T11:31:00Z</dcterms:modified>
</cp:coreProperties>
</file>